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D1501" w14:textId="36FFF732" w:rsidR="00545CA2" w:rsidRDefault="002B67D1">
      <w:pPr>
        <w:jc w:val="center"/>
        <w:rPr>
          <w:b/>
          <w:bCs/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19050" distB="19050" distL="19685" distR="18415" simplePos="0" relativeHeight="2" behindDoc="1" locked="0" layoutInCell="1" allowOverlap="1" wp14:anchorId="1A6C3A6A" wp14:editId="4509B938">
                <wp:simplePos x="0" y="0"/>
                <wp:positionH relativeFrom="column">
                  <wp:posOffset>-743585</wp:posOffset>
                </wp:positionH>
                <wp:positionV relativeFrom="paragraph">
                  <wp:posOffset>-245110</wp:posOffset>
                </wp:positionV>
                <wp:extent cx="6975475" cy="10085070"/>
                <wp:effectExtent l="19685" t="19050" r="18415" b="19050"/>
                <wp:wrapNone/>
                <wp:docPr id="1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5360" cy="1008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fillcolor="white" stroked="t" o:allowincell="f" style="position:absolute;margin-left:-58.55pt;margin-top:-19.3pt;width:549.2pt;height:794.05pt;mso-wrap-style:none;v-text-anchor:middle" wp14:anchorId="0B1CB1C5">
                <v:fill o:detectmouseclick="t" type="solid" color2="black"/>
                <v:stroke color="black" weight="38160" joinstyle="miter" endcap="flat"/>
                <w10:wrap type="none"/>
              </v:rect>
            </w:pict>
          </mc:Fallback>
        </mc:AlternateContent>
      </w:r>
      <w:r>
        <w:rPr>
          <w:b/>
          <w:bCs/>
          <w:sz w:val="56"/>
          <w:szCs w:val="56"/>
        </w:rPr>
        <w:t>Антенный комплекс 10-ти</w:t>
      </w:r>
      <w:r>
        <w:rPr>
          <w:b/>
          <w:bCs/>
          <w:sz w:val="72"/>
          <w:szCs w:val="72"/>
        </w:rPr>
        <w:t xml:space="preserve"> </w:t>
      </w:r>
      <w:r>
        <w:rPr>
          <w:b/>
          <w:bCs/>
          <w:sz w:val="56"/>
          <w:szCs w:val="56"/>
        </w:rPr>
        <w:t>диапазонный направленный, мобильный</w:t>
      </w:r>
    </w:p>
    <w:p w14:paraId="58DB7990" w14:textId="77777777" w:rsidR="00545CA2" w:rsidRDefault="002B67D1">
      <w:pPr>
        <w:tabs>
          <w:tab w:val="left" w:pos="465"/>
        </w:tabs>
        <w:ind w:left="-709"/>
        <w:rPr>
          <w:sz w:val="12"/>
          <w:szCs w:val="12"/>
        </w:rPr>
      </w:pPr>
      <w:r>
        <w:rPr>
          <w:noProof/>
        </w:rPr>
        <w:drawing>
          <wp:anchor distT="0" distB="0" distL="0" distR="0" simplePos="0" relativeHeight="3" behindDoc="0" locked="0" layoutInCell="0" allowOverlap="1" wp14:anchorId="2113627A" wp14:editId="7FB5A095">
            <wp:simplePos x="0" y="0"/>
            <wp:positionH relativeFrom="column">
              <wp:posOffset>-320040</wp:posOffset>
            </wp:positionH>
            <wp:positionV relativeFrom="paragraph">
              <wp:posOffset>-24130</wp:posOffset>
            </wp:positionV>
            <wp:extent cx="6073140" cy="4195445"/>
            <wp:effectExtent l="0" t="0" r="0" b="0"/>
            <wp:wrapSquare wrapText="largest"/>
            <wp:docPr id="2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140" cy="4195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sz w:val="12"/>
          <w:szCs w:val="12"/>
        </w:rPr>
        <w:tab/>
      </w:r>
    </w:p>
    <w:tbl>
      <w:tblPr>
        <w:tblStyle w:val="af5"/>
        <w:tblW w:w="9748" w:type="dxa"/>
        <w:tblInd w:w="-669" w:type="dxa"/>
        <w:tblLayout w:type="fixed"/>
        <w:tblLook w:val="04A0" w:firstRow="1" w:lastRow="0" w:firstColumn="1" w:lastColumn="0" w:noHBand="0" w:noVBand="1"/>
      </w:tblPr>
      <w:tblGrid>
        <w:gridCol w:w="4192"/>
        <w:gridCol w:w="5556"/>
      </w:tblGrid>
      <w:tr w:rsidR="00545CA2" w14:paraId="2592465B" w14:textId="77777777">
        <w:tc>
          <w:tcPr>
            <w:tcW w:w="4192" w:type="dxa"/>
          </w:tcPr>
          <w:p w14:paraId="76D37DF9" w14:textId="77777777" w:rsidR="00545CA2" w:rsidRDefault="002B67D1">
            <w:pPr>
              <w:tabs>
                <w:tab w:val="left" w:pos="2071"/>
              </w:tabs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Наименование параметра</w:t>
            </w:r>
          </w:p>
        </w:tc>
        <w:tc>
          <w:tcPr>
            <w:tcW w:w="5556" w:type="dxa"/>
          </w:tcPr>
          <w:p w14:paraId="2A94B28B" w14:textId="77777777" w:rsidR="00545CA2" w:rsidRDefault="002B67D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Значение 1</w:t>
            </w:r>
          </w:p>
        </w:tc>
      </w:tr>
      <w:tr w:rsidR="00545CA2" w14:paraId="2662F4B1" w14:textId="77777777">
        <w:tc>
          <w:tcPr>
            <w:tcW w:w="4192" w:type="dxa"/>
          </w:tcPr>
          <w:p w14:paraId="77A1CBF3" w14:textId="77777777" w:rsidR="00545CA2" w:rsidRDefault="002B67D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Диапазоны частот, МГц</w:t>
            </w:r>
          </w:p>
        </w:tc>
        <w:tc>
          <w:tcPr>
            <w:tcW w:w="5556" w:type="dxa"/>
          </w:tcPr>
          <w:p w14:paraId="151A20A4" w14:textId="77777777" w:rsidR="00545CA2" w:rsidRDefault="002B67D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300-5900</w:t>
            </w:r>
          </w:p>
        </w:tc>
      </w:tr>
      <w:tr w:rsidR="00545CA2" w14:paraId="4B69B3C7" w14:textId="77777777">
        <w:tc>
          <w:tcPr>
            <w:tcW w:w="4192" w:type="dxa"/>
          </w:tcPr>
          <w:p w14:paraId="3D51FE39" w14:textId="77777777" w:rsidR="00545CA2" w:rsidRDefault="002B67D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Коэффициент усиления, </w:t>
            </w:r>
            <w:proofErr w:type="spellStart"/>
            <w:r>
              <w:rPr>
                <w:rFonts w:eastAsia="Calibri"/>
                <w:sz w:val="28"/>
                <w:szCs w:val="28"/>
              </w:rPr>
              <w:t>дБи</w:t>
            </w:r>
            <w:proofErr w:type="spellEnd"/>
          </w:p>
        </w:tc>
        <w:tc>
          <w:tcPr>
            <w:tcW w:w="5556" w:type="dxa"/>
          </w:tcPr>
          <w:p w14:paraId="0D9294F8" w14:textId="77777777" w:rsidR="00545CA2" w:rsidRDefault="002B67D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5/7/14/16 +/-1</w:t>
            </w:r>
          </w:p>
        </w:tc>
      </w:tr>
      <w:tr w:rsidR="00545CA2" w14:paraId="7A3D94B9" w14:textId="77777777">
        <w:tc>
          <w:tcPr>
            <w:tcW w:w="4192" w:type="dxa"/>
          </w:tcPr>
          <w:p w14:paraId="3122B049" w14:textId="77777777" w:rsidR="00545CA2" w:rsidRDefault="002B67D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КСВН</w:t>
            </w:r>
          </w:p>
        </w:tc>
        <w:tc>
          <w:tcPr>
            <w:tcW w:w="5556" w:type="dxa"/>
          </w:tcPr>
          <w:p w14:paraId="1AD1B5F1" w14:textId="77777777" w:rsidR="00545CA2" w:rsidRDefault="002B67D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до 2</w:t>
            </w:r>
          </w:p>
        </w:tc>
      </w:tr>
      <w:tr w:rsidR="00545CA2" w14:paraId="79FC94C6" w14:textId="77777777">
        <w:tc>
          <w:tcPr>
            <w:tcW w:w="4192" w:type="dxa"/>
          </w:tcPr>
          <w:p w14:paraId="277F6390" w14:textId="77777777" w:rsidR="00545CA2" w:rsidRDefault="002B67D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Поляризация</w:t>
            </w:r>
          </w:p>
        </w:tc>
        <w:tc>
          <w:tcPr>
            <w:tcW w:w="5556" w:type="dxa"/>
          </w:tcPr>
          <w:p w14:paraId="5D1B4395" w14:textId="77777777" w:rsidR="00545CA2" w:rsidRDefault="002B67D1">
            <w:pPr>
              <w:spacing w:after="0" w:line="240" w:lineRule="auto"/>
              <w:jc w:val="center"/>
            </w:pPr>
            <w:r>
              <w:rPr>
                <w:rFonts w:eastAsia="Calibri"/>
                <w:sz w:val="28"/>
                <w:szCs w:val="28"/>
              </w:rPr>
              <w:t>линейная</w:t>
            </w:r>
          </w:p>
        </w:tc>
      </w:tr>
      <w:tr w:rsidR="00545CA2" w14:paraId="704E8F18" w14:textId="77777777">
        <w:tc>
          <w:tcPr>
            <w:tcW w:w="4192" w:type="dxa"/>
          </w:tcPr>
          <w:p w14:paraId="69E4747A" w14:textId="77777777" w:rsidR="00545CA2" w:rsidRDefault="002B67D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Направленность по </w:t>
            </w:r>
            <w:r>
              <w:rPr>
                <w:rFonts w:eastAsia="Calibri"/>
                <w:sz w:val="28"/>
                <w:szCs w:val="28"/>
              </w:rPr>
              <w:t>горизонтали/вертикали, град</w:t>
            </w:r>
          </w:p>
        </w:tc>
        <w:tc>
          <w:tcPr>
            <w:tcW w:w="5556" w:type="dxa"/>
          </w:tcPr>
          <w:p w14:paraId="7C555298" w14:textId="77777777" w:rsidR="00545CA2" w:rsidRDefault="002B67D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60/60</w:t>
            </w:r>
          </w:p>
        </w:tc>
      </w:tr>
      <w:tr w:rsidR="00545CA2" w14:paraId="6F1B9C4B" w14:textId="77777777">
        <w:tc>
          <w:tcPr>
            <w:tcW w:w="4192" w:type="dxa"/>
          </w:tcPr>
          <w:p w14:paraId="10D491EB" w14:textId="77777777" w:rsidR="00545CA2" w:rsidRDefault="002B67D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Импеданс, Ом</w:t>
            </w:r>
          </w:p>
        </w:tc>
        <w:tc>
          <w:tcPr>
            <w:tcW w:w="5556" w:type="dxa"/>
          </w:tcPr>
          <w:p w14:paraId="45EEA423" w14:textId="77777777" w:rsidR="00545CA2" w:rsidRDefault="002B67D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50</w:t>
            </w:r>
          </w:p>
        </w:tc>
      </w:tr>
      <w:tr w:rsidR="00545CA2" w14:paraId="35E36E3F" w14:textId="77777777">
        <w:tc>
          <w:tcPr>
            <w:tcW w:w="4192" w:type="dxa"/>
          </w:tcPr>
          <w:p w14:paraId="1147D153" w14:textId="77777777" w:rsidR="00545CA2" w:rsidRDefault="002B67D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Диапазон рабочих температур, град. Цельсия</w:t>
            </w:r>
          </w:p>
        </w:tc>
        <w:tc>
          <w:tcPr>
            <w:tcW w:w="5556" w:type="dxa"/>
          </w:tcPr>
          <w:p w14:paraId="0B361C2C" w14:textId="77777777" w:rsidR="00545CA2" w:rsidRDefault="002B67D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от -30 до +65</w:t>
            </w:r>
          </w:p>
        </w:tc>
      </w:tr>
      <w:tr w:rsidR="00545CA2" w14:paraId="018A381E" w14:textId="77777777">
        <w:tc>
          <w:tcPr>
            <w:tcW w:w="4192" w:type="dxa"/>
          </w:tcPr>
          <w:p w14:paraId="71092B72" w14:textId="77777777" w:rsidR="00545CA2" w:rsidRDefault="002B67D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Степень защиты</w:t>
            </w:r>
          </w:p>
        </w:tc>
        <w:tc>
          <w:tcPr>
            <w:tcW w:w="5556" w:type="dxa"/>
          </w:tcPr>
          <w:p w14:paraId="07D495F9" w14:textId="77777777" w:rsidR="00545CA2" w:rsidRDefault="002B67D1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IP68</w:t>
            </w:r>
          </w:p>
        </w:tc>
      </w:tr>
      <w:tr w:rsidR="00545CA2" w14:paraId="3C07EBAE" w14:textId="77777777">
        <w:tc>
          <w:tcPr>
            <w:tcW w:w="4192" w:type="dxa"/>
          </w:tcPr>
          <w:p w14:paraId="2E979564" w14:textId="77777777" w:rsidR="00545CA2" w:rsidRDefault="002B67D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Масса, кг</w:t>
            </w:r>
          </w:p>
        </w:tc>
        <w:tc>
          <w:tcPr>
            <w:tcW w:w="5556" w:type="dxa"/>
          </w:tcPr>
          <w:p w14:paraId="084AE38A" w14:textId="77777777" w:rsidR="00545CA2" w:rsidRDefault="002B67D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4,7</w:t>
            </w:r>
          </w:p>
        </w:tc>
      </w:tr>
    </w:tbl>
    <w:p w14:paraId="16E9396F" w14:textId="77777777" w:rsidR="00545CA2" w:rsidRDefault="002B67D1">
      <w:pPr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ab/>
      </w:r>
    </w:p>
    <w:p w14:paraId="0C4D1093" w14:textId="77777777" w:rsidR="00545CA2" w:rsidRDefault="002B67D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ООО «ОСТРОГ»  </w:t>
      </w:r>
      <w:hyperlink r:id="rId5">
        <w:r>
          <w:rPr>
            <w:rStyle w:val="ab"/>
            <w:sz w:val="28"/>
            <w:szCs w:val="28"/>
            <w:lang w:val="en-US"/>
          </w:rPr>
          <w:t>bostrog</w:t>
        </w:r>
        <w:r>
          <w:rPr>
            <w:rStyle w:val="ab"/>
            <w:sz w:val="28"/>
            <w:szCs w:val="28"/>
          </w:rPr>
          <w:t>@</w:t>
        </w:r>
        <w:r>
          <w:rPr>
            <w:rStyle w:val="ab"/>
            <w:sz w:val="28"/>
            <w:szCs w:val="28"/>
            <w:lang w:val="en-US"/>
          </w:rPr>
          <w:t>yandex</w:t>
        </w:r>
        <w:r>
          <w:rPr>
            <w:rStyle w:val="ab"/>
            <w:sz w:val="28"/>
            <w:szCs w:val="28"/>
          </w:rPr>
          <w:t>.</w:t>
        </w:r>
        <w:proofErr w:type="spellStart"/>
        <w:r>
          <w:rPr>
            <w:rStyle w:val="ab"/>
            <w:sz w:val="28"/>
            <w:szCs w:val="28"/>
            <w:lang w:val="en-US"/>
          </w:rPr>
          <w:t>ru</w:t>
        </w:r>
        <w:proofErr w:type="spellEnd"/>
      </w:hyperlink>
    </w:p>
    <w:p w14:paraId="03818231" w14:textId="77777777" w:rsidR="00545CA2" w:rsidRDefault="002B67D1">
      <w:pPr>
        <w:jc w:val="center"/>
        <w:rPr>
          <w:b/>
          <w:bCs/>
          <w:sz w:val="28"/>
          <w:szCs w:val="28"/>
        </w:rPr>
      </w:pPr>
      <w:r>
        <w:rPr>
          <w:sz w:val="24"/>
          <w:szCs w:val="24"/>
        </w:rPr>
        <w:t xml:space="preserve">Сделано в </w:t>
      </w:r>
      <w:r>
        <w:rPr>
          <w:sz w:val="24"/>
          <w:szCs w:val="24"/>
        </w:rPr>
        <w:t>Санкт-Петербурге</w:t>
      </w:r>
    </w:p>
    <w:sectPr w:rsidR="00545CA2">
      <w:pgSz w:w="11906" w:h="16838"/>
      <w:pgMar w:top="785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CA2"/>
    <w:rsid w:val="002B67D1"/>
    <w:rsid w:val="0054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E5673"/>
  <w15:docId w15:val="{A9BD95C9-0FDD-4F31-810E-F5D100629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2626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26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26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26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26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26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26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26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26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2626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2626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2626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26264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26264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26264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26264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26264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26264C"/>
    <w:rPr>
      <w:rFonts w:eastAsiaTheme="majorEastAsia" w:cstheme="majorBidi"/>
      <w:color w:val="272727" w:themeColor="text1" w:themeTint="D8"/>
    </w:rPr>
  </w:style>
  <w:style w:type="character" w:customStyle="1" w:styleId="a3">
    <w:name w:val="Заголовок Знак"/>
    <w:basedOn w:val="a0"/>
    <w:link w:val="a4"/>
    <w:uiPriority w:val="10"/>
    <w:qFormat/>
    <w:rsid w:val="0026264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2626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26264C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26264C"/>
    <w:rPr>
      <w:i/>
      <w:iCs/>
      <w:color w:val="2F5496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26264C"/>
    <w:rPr>
      <w:i/>
      <w:iCs/>
      <w:color w:val="2F5496" w:themeColor="accent1" w:themeShade="BF"/>
    </w:rPr>
  </w:style>
  <w:style w:type="character" w:styleId="aa">
    <w:name w:val="Intense Reference"/>
    <w:basedOn w:val="a0"/>
    <w:uiPriority w:val="32"/>
    <w:qFormat/>
    <w:rsid w:val="0026264C"/>
    <w:rPr>
      <w:b/>
      <w:bCs/>
      <w:smallCaps/>
      <w:color w:val="2F5496" w:themeColor="accent1" w:themeShade="BF"/>
      <w:spacing w:val="5"/>
    </w:rPr>
  </w:style>
  <w:style w:type="character" w:styleId="ab">
    <w:name w:val="Hyperlink"/>
    <w:basedOn w:val="a0"/>
    <w:uiPriority w:val="99"/>
    <w:unhideWhenUsed/>
    <w:rsid w:val="003A0E0B"/>
    <w:rPr>
      <w:color w:val="0563C1" w:themeColor="hyperlink"/>
      <w:u w:val="single"/>
    </w:rPr>
  </w:style>
  <w:style w:type="paragraph" w:styleId="a4">
    <w:name w:val="Title"/>
    <w:basedOn w:val="a"/>
    <w:next w:val="ac"/>
    <w:link w:val="a3"/>
    <w:uiPriority w:val="10"/>
    <w:qFormat/>
    <w:rsid w:val="002626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 Unicode M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Arial Unicode MS"/>
    </w:rPr>
  </w:style>
  <w:style w:type="paragraph" w:customStyle="1" w:styleId="user">
    <w:name w:val="Заголовок (user)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 Unicode MS"/>
    </w:rPr>
  </w:style>
  <w:style w:type="paragraph" w:styleId="a6">
    <w:name w:val="Subtitle"/>
    <w:basedOn w:val="a"/>
    <w:next w:val="a"/>
    <w:link w:val="a5"/>
    <w:uiPriority w:val="11"/>
    <w:qFormat/>
    <w:rsid w:val="002626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26264C"/>
    <w:pPr>
      <w:spacing w:before="160"/>
      <w:jc w:val="center"/>
    </w:pPr>
    <w:rPr>
      <w:i/>
      <w:iCs/>
      <w:color w:val="404040" w:themeColor="text1" w:themeTint="BF"/>
    </w:rPr>
  </w:style>
  <w:style w:type="paragraph" w:styleId="af0">
    <w:name w:val="List Paragraph"/>
    <w:basedOn w:val="a"/>
    <w:uiPriority w:val="34"/>
    <w:qFormat/>
    <w:rsid w:val="0026264C"/>
    <w:pPr>
      <w:ind w:left="720"/>
      <w:contextualSpacing/>
    </w:pPr>
  </w:style>
  <w:style w:type="paragraph" w:styleId="a9">
    <w:name w:val="Intense Quote"/>
    <w:basedOn w:val="a"/>
    <w:next w:val="a"/>
    <w:link w:val="a8"/>
    <w:uiPriority w:val="30"/>
    <w:qFormat/>
    <w:rsid w:val="002626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af1">
    <w:name w:val="Колонтитулы"/>
    <w:basedOn w:val="a"/>
    <w:qFormat/>
    <w:pPr>
      <w:suppressLineNumbers/>
      <w:tabs>
        <w:tab w:val="center" w:pos="4677"/>
        <w:tab w:val="right" w:pos="9355"/>
      </w:tabs>
    </w:pPr>
  </w:style>
  <w:style w:type="paragraph" w:customStyle="1" w:styleId="user1">
    <w:name w:val="Колонтитулы (user)"/>
    <w:basedOn w:val="a"/>
    <w:qFormat/>
  </w:style>
  <w:style w:type="paragraph" w:styleId="af2">
    <w:name w:val="header"/>
    <w:basedOn w:val="af1"/>
  </w:style>
  <w:style w:type="paragraph" w:customStyle="1" w:styleId="af3">
    <w:name w:val="Верхний колонтитул справа"/>
    <w:basedOn w:val="af2"/>
    <w:qFormat/>
    <w:pPr>
      <w:jc w:val="right"/>
    </w:pPr>
  </w:style>
  <w:style w:type="numbering" w:customStyle="1" w:styleId="af4">
    <w:name w:val="Без списка"/>
    <w:uiPriority w:val="99"/>
    <w:semiHidden/>
    <w:unhideWhenUsed/>
    <w:qFormat/>
  </w:style>
  <w:style w:type="table" w:styleId="af5">
    <w:name w:val="Table Grid"/>
    <w:basedOn w:val="a1"/>
    <w:uiPriority w:val="39"/>
    <w:rsid w:val="00CA6C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strog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abush</dc:creator>
  <dc:description/>
  <cp:lastModifiedBy>User</cp:lastModifiedBy>
  <cp:revision>14</cp:revision>
  <cp:lastPrinted>2025-09-14T10:56:00Z</cp:lastPrinted>
  <dcterms:created xsi:type="dcterms:W3CDTF">2025-09-14T10:57:00Z</dcterms:created>
  <dcterms:modified xsi:type="dcterms:W3CDTF">2026-08-11T15:31:00Z</dcterms:modified>
  <dc:language>ru-RU</dc:language>
</cp:coreProperties>
</file>