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C9EBB" w14:textId="43485F80" w:rsidR="00B158E2" w:rsidRPr="00A47370" w:rsidRDefault="00A47370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A47370">
        <w:rPr>
          <w:rFonts w:ascii="Times New Roman" w:hAnsi="Times New Roman" w:cs="Times New Roman"/>
          <w:color w:val="000000"/>
          <w:shd w:val="clear" w:color="auto" w:fill="FFFFFF"/>
        </w:rPr>
        <w:t>Мост-ПЧ, Связующее устройс</w:t>
      </w:r>
      <w:r w:rsidRPr="00A47370">
        <w:rPr>
          <w:rFonts w:ascii="Times New Roman" w:hAnsi="Times New Roman" w:cs="Times New Roman"/>
          <w:color w:val="000000"/>
          <w:shd w:val="clear" w:color="auto" w:fill="FFFFFF"/>
        </w:rPr>
        <w:t>т</w:t>
      </w:r>
      <w:r w:rsidRPr="00A47370">
        <w:rPr>
          <w:rFonts w:ascii="Times New Roman" w:hAnsi="Times New Roman" w:cs="Times New Roman"/>
          <w:color w:val="000000"/>
          <w:shd w:val="clear" w:color="auto" w:fill="FFFFFF"/>
        </w:rPr>
        <w:t>во между П</w:t>
      </w:r>
      <w:r w:rsidRPr="00A47370">
        <w:rPr>
          <w:rFonts w:ascii="Times New Roman" w:hAnsi="Times New Roman" w:cs="Times New Roman"/>
          <w:color w:val="000000"/>
          <w:shd w:val="clear" w:color="auto" w:fill="FFFFFF"/>
        </w:rPr>
        <w:t>ИОНЕР</w:t>
      </w:r>
      <w:r w:rsidRPr="00A47370">
        <w:rPr>
          <w:rFonts w:ascii="Times New Roman" w:hAnsi="Times New Roman" w:cs="Times New Roman"/>
          <w:color w:val="000000"/>
          <w:shd w:val="clear" w:color="auto" w:fill="FFFFFF"/>
        </w:rPr>
        <w:t>-18 и Ч</w:t>
      </w:r>
      <w:r w:rsidRPr="00A47370">
        <w:rPr>
          <w:rFonts w:ascii="Times New Roman" w:hAnsi="Times New Roman" w:cs="Times New Roman"/>
          <w:color w:val="000000"/>
          <w:shd w:val="clear" w:color="auto" w:fill="FFFFFF"/>
        </w:rPr>
        <w:t>АСТОКОЛ</w:t>
      </w:r>
      <w:r w:rsidRPr="00A47370">
        <w:rPr>
          <w:rFonts w:ascii="Times New Roman" w:hAnsi="Times New Roman" w:cs="Times New Roman"/>
          <w:color w:val="000000"/>
          <w:shd w:val="clear" w:color="auto" w:fill="FFFFFF"/>
        </w:rPr>
        <w:t xml:space="preserve"> -10.</w:t>
      </w:r>
    </w:p>
    <w:p w14:paraId="1B2DC68A" w14:textId="71C566A8" w:rsidR="00A47370" w:rsidRPr="00A47370" w:rsidRDefault="00A47370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A47370">
        <w:rPr>
          <w:rFonts w:ascii="Times New Roman" w:hAnsi="Times New Roman" w:cs="Times New Roman"/>
          <w:color w:val="000000"/>
          <w:shd w:val="clear" w:color="auto" w:fill="FFFFFF"/>
        </w:rPr>
        <w:t>Функции</w:t>
      </w:r>
      <w:proofErr w:type="gramStart"/>
      <w:r w:rsidRPr="00A47370">
        <w:rPr>
          <w:rFonts w:ascii="Times New Roman" w:hAnsi="Times New Roman" w:cs="Times New Roman"/>
          <w:color w:val="000000"/>
          <w:shd w:val="clear" w:color="auto" w:fill="FFFFFF"/>
        </w:rPr>
        <w:t>: Соединяет</w:t>
      </w:r>
      <w:proofErr w:type="gramEnd"/>
      <w:r w:rsidRPr="00A47370">
        <w:rPr>
          <w:rFonts w:ascii="Times New Roman" w:hAnsi="Times New Roman" w:cs="Times New Roman"/>
          <w:color w:val="000000"/>
          <w:shd w:val="clear" w:color="auto" w:fill="FFFFFF"/>
        </w:rPr>
        <w:t xml:space="preserve"> детектор и станцию</w:t>
      </w:r>
      <w:r w:rsidRPr="00A47370">
        <w:rPr>
          <w:rFonts w:ascii="Times New Roman" w:hAnsi="Times New Roman" w:cs="Times New Roman"/>
          <w:color w:val="000000"/>
        </w:rPr>
        <w:br/>
      </w:r>
      <w:r w:rsidRPr="00A47370">
        <w:rPr>
          <w:rFonts w:ascii="Times New Roman" w:hAnsi="Times New Roman" w:cs="Times New Roman"/>
          <w:color w:val="000000"/>
          <w:shd w:val="clear" w:color="auto" w:fill="FFFFFF"/>
        </w:rPr>
        <w:t>Регулятор порога срабатывания</w:t>
      </w:r>
      <w:r w:rsidRPr="00A47370">
        <w:rPr>
          <w:rFonts w:ascii="Times New Roman" w:hAnsi="Times New Roman" w:cs="Times New Roman"/>
          <w:color w:val="000000"/>
        </w:rPr>
        <w:br/>
      </w:r>
      <w:r w:rsidRPr="00A47370">
        <w:rPr>
          <w:rFonts w:ascii="Times New Roman" w:hAnsi="Times New Roman" w:cs="Times New Roman"/>
          <w:color w:val="000000"/>
          <w:shd w:val="clear" w:color="auto" w:fill="FFFFFF"/>
        </w:rPr>
        <w:t>Кнопка ручного запуска, индикация питания</w:t>
      </w:r>
    </w:p>
    <w:p w14:paraId="3D001D90" w14:textId="0614AFCF" w:rsidR="00A47370" w:rsidRPr="00A47370" w:rsidRDefault="00A47370">
      <w:pPr>
        <w:rPr>
          <w:rFonts w:ascii="Times New Roman" w:hAnsi="Times New Roman" w:cs="Times New Roman"/>
        </w:rPr>
      </w:pPr>
      <w:r w:rsidRPr="00A47370">
        <w:rPr>
          <w:rFonts w:ascii="Times New Roman" w:hAnsi="Times New Roman" w:cs="Times New Roman"/>
          <w:color w:val="000000"/>
          <w:shd w:val="clear" w:color="auto" w:fill="FFFFFF"/>
        </w:rPr>
        <w:t>Полностью совместим со штатным кабелем пульта Частокол-10</w:t>
      </w:r>
    </w:p>
    <w:sectPr w:rsidR="00A47370" w:rsidRPr="00A47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E2"/>
    <w:rsid w:val="00A47370"/>
    <w:rsid w:val="00B1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F4752"/>
  <w15:chartTrackingRefBased/>
  <w15:docId w15:val="{D1DC53AC-37A0-45F9-838F-5BBD769A3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2026-08-11T15:26:00Z</dcterms:created>
  <dcterms:modified xsi:type="dcterms:W3CDTF">2026-08-11T15:27:00Z</dcterms:modified>
</cp:coreProperties>
</file>